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61" w:type="dxa"/>
        <w:tblLayout w:type="fixed"/>
        <w:tblLook w:val="04A0" w:firstRow="1" w:lastRow="0" w:firstColumn="1" w:lastColumn="0" w:noHBand="0" w:noVBand="1"/>
      </w:tblPr>
      <w:tblGrid>
        <w:gridCol w:w="682"/>
        <w:gridCol w:w="2150"/>
        <w:gridCol w:w="1299"/>
        <w:gridCol w:w="1279"/>
        <w:gridCol w:w="1291"/>
        <w:gridCol w:w="1576"/>
        <w:gridCol w:w="1684"/>
      </w:tblGrid>
      <w:tr w:rsidR="00053930" w:rsidTr="005E1810">
        <w:trPr>
          <w:trHeight w:val="483"/>
        </w:trPr>
        <w:tc>
          <w:tcPr>
            <w:tcW w:w="9961" w:type="dxa"/>
            <w:gridSpan w:val="7"/>
          </w:tcPr>
          <w:p w:rsidR="00053930" w:rsidRDefault="00053930" w:rsidP="00B40243">
            <w:pPr>
              <w:jc w:val="center"/>
              <w:rPr>
                <w:sz w:val="28"/>
                <w:szCs w:val="28"/>
              </w:rPr>
            </w:pPr>
            <w:r w:rsidRPr="00053930">
              <w:rPr>
                <w:sz w:val="28"/>
                <w:szCs w:val="28"/>
              </w:rPr>
              <w:t xml:space="preserve">ISTITUTO </w:t>
            </w:r>
            <w:r w:rsidR="005E1810">
              <w:rPr>
                <w:sz w:val="28"/>
                <w:szCs w:val="28"/>
              </w:rPr>
              <w:t>COMPRENSIVIO ROGLIANO A.SC. 201</w:t>
            </w:r>
            <w:r w:rsidR="00105CFC">
              <w:rPr>
                <w:sz w:val="28"/>
                <w:szCs w:val="28"/>
              </w:rPr>
              <w:t>8</w:t>
            </w:r>
            <w:r w:rsidRPr="00053930">
              <w:rPr>
                <w:sz w:val="28"/>
                <w:szCs w:val="28"/>
              </w:rPr>
              <w:t>/1</w:t>
            </w:r>
            <w:r w:rsidR="00105CFC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7B6C7B" w:rsidRPr="00053930" w:rsidRDefault="007B6C7B" w:rsidP="00B4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Allegato n.   </w:t>
            </w:r>
            <w:r w:rsidR="005E1810">
              <w:rPr>
                <w:sz w:val="28"/>
                <w:szCs w:val="28"/>
              </w:rPr>
              <w:t>A</w:t>
            </w:r>
            <w:r w:rsidR="008A02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rilevazione</w:t>
            </w:r>
            <w:r w:rsidR="008A02D8">
              <w:rPr>
                <w:sz w:val="28"/>
                <w:szCs w:val="28"/>
              </w:rPr>
              <w:t xml:space="preserve"> comportamenti </w:t>
            </w:r>
            <w:proofErr w:type="gramStart"/>
            <w:r w:rsidR="008A02D8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 circle</w:t>
            </w:r>
            <w:proofErr w:type="gramEnd"/>
            <w:r>
              <w:rPr>
                <w:sz w:val="28"/>
                <w:szCs w:val="28"/>
              </w:rPr>
              <w:t xml:space="preserve"> time </w:t>
            </w:r>
            <w:r w:rsidR="008A02D8">
              <w:rPr>
                <w:sz w:val="28"/>
                <w:szCs w:val="28"/>
              </w:rPr>
              <w:t xml:space="preserve">–brainstorming - </w:t>
            </w:r>
          </w:p>
        </w:tc>
      </w:tr>
      <w:tr w:rsidR="00053930" w:rsidTr="005E1810">
        <w:trPr>
          <w:trHeight w:val="357"/>
        </w:trPr>
        <w:tc>
          <w:tcPr>
            <w:tcW w:w="9961" w:type="dxa"/>
            <w:gridSpan w:val="7"/>
          </w:tcPr>
          <w:p w:rsidR="00053930" w:rsidRDefault="00105CFC" w:rsidP="00053930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52" style="position:absolute;margin-left:316.05pt;margin-top:.2pt;width:20.25pt;height:9.75pt;z-index:251674624;mso-position-horizontal-relative:text;mso-position-vertical-relative:text"/>
              </w:pict>
            </w:r>
            <w:r>
              <w:rPr>
                <w:noProof/>
                <w:lang w:eastAsia="it-IT"/>
              </w:rPr>
              <w:pict>
                <v:rect id="_x0000_s1051" style="position:absolute;margin-left:184.05pt;margin-top:.2pt;width:20.25pt;height:9.75pt;z-index:251673600;mso-position-horizontal-relative:text;mso-position-vertical-relative:text"/>
              </w:pict>
            </w:r>
            <w:r>
              <w:rPr>
                <w:noProof/>
                <w:lang w:eastAsia="it-IT"/>
              </w:rPr>
              <w:pict>
                <v:rect id="_x0000_s1050" style="position:absolute;margin-left:44.55pt;margin-top:.2pt;width:20.25pt;height:9.75pt;z-index:251672576;mso-position-horizontal-relative:text;mso-position-vertical-relative:text"/>
              </w:pict>
            </w:r>
            <w:r w:rsidR="00053930">
              <w:t xml:space="preserve">                           SCUOLA INFANZIA                          SCUOLA PRIMAFRIA               SCUOLA SECONDARIA</w:t>
            </w:r>
          </w:p>
        </w:tc>
      </w:tr>
      <w:tr w:rsidR="00053930" w:rsidTr="005E1810">
        <w:trPr>
          <w:trHeight w:val="357"/>
        </w:trPr>
        <w:tc>
          <w:tcPr>
            <w:tcW w:w="9961" w:type="dxa"/>
            <w:gridSpan w:val="7"/>
          </w:tcPr>
          <w:p w:rsidR="00053930" w:rsidRDefault="00105CFC" w:rsidP="00053930">
            <w:pPr>
              <w:tabs>
                <w:tab w:val="left" w:pos="2325"/>
                <w:tab w:val="center" w:pos="4781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55" style="position:absolute;margin-left:355.05pt;margin-top:.55pt;width:20.25pt;height:9.75pt;z-index:251678720;mso-position-horizontal-relative:text;mso-position-vertical-relative:text"/>
              </w:pict>
            </w:r>
            <w:r>
              <w:rPr>
                <w:noProof/>
                <w:lang w:eastAsia="it-IT"/>
              </w:rPr>
              <w:pict>
                <v:rect id="_x0000_s1054" style="position:absolute;margin-left:151.8pt;margin-top:2.8pt;width:20.25pt;height:9.75pt;z-index:251677696;mso-position-horizontal-relative:text;mso-position-vertical-relative:text"/>
              </w:pict>
            </w:r>
            <w:r>
              <w:rPr>
                <w:noProof/>
                <w:lang w:eastAsia="it-IT"/>
              </w:rPr>
              <w:pict>
                <v:rect id="_x0000_s1053" style="position:absolute;margin-left:2.55pt;margin-top:.55pt;width:20.25pt;height:9.75pt;z-index:251676672;mso-position-horizontal-relative:text;mso-position-vertical-relative:text"/>
              </w:pict>
            </w:r>
            <w:r w:rsidR="00053930">
              <w:t xml:space="preserve">            FASE INIZIALE                                   FASE INTERMEDIA                                                      FASE FINALE</w:t>
            </w:r>
          </w:p>
        </w:tc>
      </w:tr>
      <w:tr w:rsidR="00053930" w:rsidTr="00053930">
        <w:trPr>
          <w:trHeight w:val="1112"/>
        </w:trPr>
        <w:tc>
          <w:tcPr>
            <w:tcW w:w="682" w:type="dxa"/>
          </w:tcPr>
          <w:p w:rsidR="00053930" w:rsidRDefault="00053930" w:rsidP="00053930">
            <w:pPr>
              <w:jc w:val="both"/>
            </w:pPr>
            <w:r>
              <w:t>NR</w:t>
            </w:r>
          </w:p>
        </w:tc>
        <w:tc>
          <w:tcPr>
            <w:tcW w:w="2150" w:type="dxa"/>
          </w:tcPr>
          <w:p w:rsidR="00053930" w:rsidRDefault="005E1810">
            <w:r>
              <w:t>CLASSE ________</w:t>
            </w:r>
          </w:p>
          <w:p w:rsidR="00053930" w:rsidRDefault="00053930">
            <w:r>
              <w:t>COGNOME NOME</w:t>
            </w:r>
          </w:p>
        </w:tc>
        <w:tc>
          <w:tcPr>
            <w:tcW w:w="1299" w:type="dxa"/>
          </w:tcPr>
          <w:p w:rsidR="00053930" w:rsidRDefault="00053930">
            <w:r>
              <w:t>INTERVENTI</w:t>
            </w:r>
          </w:p>
        </w:tc>
        <w:tc>
          <w:tcPr>
            <w:tcW w:w="1279" w:type="dxa"/>
          </w:tcPr>
          <w:p w:rsidR="00053930" w:rsidRDefault="00053930">
            <w:r>
              <w:t>SILENZI</w:t>
            </w:r>
          </w:p>
        </w:tc>
        <w:tc>
          <w:tcPr>
            <w:tcW w:w="1291" w:type="dxa"/>
          </w:tcPr>
          <w:p w:rsidR="00053930" w:rsidRDefault="00053930">
            <w:r>
              <w:t>INDICATORI NON VERBALI</w:t>
            </w:r>
          </w:p>
        </w:tc>
        <w:tc>
          <w:tcPr>
            <w:tcW w:w="1576" w:type="dxa"/>
          </w:tcPr>
          <w:p w:rsidR="00053930" w:rsidRDefault="00053930">
            <w:r>
              <w:t>IPERATTIVITA’</w:t>
            </w:r>
          </w:p>
        </w:tc>
        <w:tc>
          <w:tcPr>
            <w:tcW w:w="1684" w:type="dxa"/>
          </w:tcPr>
          <w:p w:rsidR="00053930" w:rsidRDefault="00053930">
            <w:r>
              <w:t>RISPETTO DELLE REGOLE</w:t>
            </w:r>
          </w:p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78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  <w:tr w:rsidR="00053930" w:rsidTr="00053930">
        <w:trPr>
          <w:trHeight w:val="357"/>
        </w:trPr>
        <w:tc>
          <w:tcPr>
            <w:tcW w:w="682" w:type="dxa"/>
          </w:tcPr>
          <w:p w:rsidR="00053930" w:rsidRDefault="00053930" w:rsidP="00B4024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150" w:type="dxa"/>
          </w:tcPr>
          <w:p w:rsidR="00053930" w:rsidRDefault="00053930"/>
        </w:tc>
        <w:tc>
          <w:tcPr>
            <w:tcW w:w="1299" w:type="dxa"/>
          </w:tcPr>
          <w:p w:rsidR="00053930" w:rsidRDefault="00053930"/>
        </w:tc>
        <w:tc>
          <w:tcPr>
            <w:tcW w:w="1279" w:type="dxa"/>
          </w:tcPr>
          <w:p w:rsidR="00053930" w:rsidRDefault="00053930"/>
        </w:tc>
        <w:tc>
          <w:tcPr>
            <w:tcW w:w="1291" w:type="dxa"/>
          </w:tcPr>
          <w:p w:rsidR="00053930" w:rsidRDefault="00053930"/>
        </w:tc>
        <w:tc>
          <w:tcPr>
            <w:tcW w:w="1576" w:type="dxa"/>
          </w:tcPr>
          <w:p w:rsidR="00053930" w:rsidRDefault="00053930"/>
        </w:tc>
        <w:tc>
          <w:tcPr>
            <w:tcW w:w="1684" w:type="dxa"/>
          </w:tcPr>
          <w:p w:rsidR="00053930" w:rsidRDefault="00053930"/>
        </w:tc>
      </w:tr>
    </w:tbl>
    <w:p w:rsidR="0055236D" w:rsidRPr="008A02D8" w:rsidRDefault="008A02D8">
      <w:pPr>
        <w:rPr>
          <w:sz w:val="20"/>
          <w:szCs w:val="20"/>
        </w:rPr>
      </w:pPr>
      <w:r w:rsidRPr="008A02D8">
        <w:rPr>
          <w:sz w:val="20"/>
          <w:szCs w:val="20"/>
        </w:rPr>
        <w:t xml:space="preserve">Segnare con una X i campi di interesse </w:t>
      </w:r>
    </w:p>
    <w:sectPr w:rsidR="0055236D" w:rsidRPr="008A02D8" w:rsidSect="00552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17B67"/>
    <w:multiLevelType w:val="hybridMultilevel"/>
    <w:tmpl w:val="030A1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43"/>
    <w:rsid w:val="00053930"/>
    <w:rsid w:val="00105CFC"/>
    <w:rsid w:val="0055236D"/>
    <w:rsid w:val="005E1810"/>
    <w:rsid w:val="00732E91"/>
    <w:rsid w:val="007B6C7B"/>
    <w:rsid w:val="00860C96"/>
    <w:rsid w:val="008A02D8"/>
    <w:rsid w:val="00942B3F"/>
    <w:rsid w:val="00B40243"/>
    <w:rsid w:val="00B67446"/>
    <w:rsid w:val="00BF5179"/>
    <w:rsid w:val="00DD0035"/>
    <w:rsid w:val="00E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7E28331"/>
  <w15:docId w15:val="{7A050D96-13B6-4DDB-9473-F8DCAA3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2017-11-08T11:18:00Z</dcterms:created>
  <dcterms:modified xsi:type="dcterms:W3CDTF">2018-11-14T08:22:00Z</dcterms:modified>
</cp:coreProperties>
</file>